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</w:pPr>
      <w:r>
        <w:rPr>
          <w:rFonts w:ascii="IBM Plex Sans Condensed" w:cs="IBM Plex Sans Condensed" w:eastAsia="IBM Plex Sans Condensed" w:hAnsi="IBM Plex Sans Condensed"/>
          <w:b/>
          <w:bCs/>
          <w:color w:val="1A1814"/>
          <w:spacing w:val="60"/>
          <w:sz w:val="44"/>
          <w:szCs w:val="44"/>
        </w:rPr>
        <w:t xml:space="preserve">ROBERT M. CLARK</w:t>
      </w:r>
    </w:p>
    <w:p>
      <w:pPr>
        <w:spacing w:after="100"/>
      </w:pPr>
      <w:r>
        <w:rPr>
          <w:rFonts w:ascii="IBM Plex Sans" w:cs="IBM Plex Sans" w:eastAsia="IBM Plex Sans" w:hAnsi="IBM Plex Sans"/>
          <w:color w:val="2A5E3E"/>
          <w:sz w:val="20"/>
          <w:szCs w:val="20"/>
        </w:rPr>
        <w:t xml:space="preserve">Solutions Architect  ·  AI-Augmented Operations  ·  Business Systems Builder</w:t>
      </w:r>
    </w:p>
    <w:p>
      <w:pPr>
        <w:spacing w:after="60"/>
      </w:pPr>
      <w:hyperlink w:history="1" r:id="rIdckuifbfepzes962q_ccwt">
        <w:r>
          <w:rPr>
            <w:rFonts w:ascii="IBM Plex Mono" w:cs="IBM Plex Mono" w:eastAsia="IBM Plex Mono" w:hAnsi="IBM Plex Mono"/>
            <w:b/>
            <w:bCs/>
            <w:color w:val="2A5E3E"/>
            <w:sz w:val="22"/>
            <w:szCs w:val="22"/>
          </w:rPr>
          <w:t xml:space="preserve">robertmclark.dev/company/affinda.html</w:t>
        </w:r>
      </w:hyperlink>
    </w:p>
    <w:p>
      <w:pPr>
        <w:spacing w:after="16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Warrnambool VIC   ·   </w:t>
      </w:r>
      <w:hyperlink w:history="1" r:id="rId8fsnqeqop9krkndbgpaoj">
        <w:r>
          <w:rPr>
            <w:rFonts w:ascii="IBM Plex Mono" w:cs="IBM Plex Mono" w:eastAsia="IBM Plex Mono" w:hAnsi="IBM Plex Mono"/>
            <w:color w:val="6B6358"/>
            <w:sz w:val="16"/>
            <w:szCs w:val="16"/>
          </w:rPr>
          <w:t xml:space="preserve">robert@robertmclark.dev</w:t>
        </w:r>
      </w:hyperlink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   ·   0447 515 074   ·   AEST  ·  remote since 2019</w:t>
      </w:r>
    </w:p>
    <w:p>
      <w:pPr>
        <w:pBdr>
          <w:bottom w:val="single" w:color="C5BFB5" w:sz="6" w:space="1"/>
        </w:pBdr>
        <w:spacing w:after="100" w:before="0"/>
      </w:pPr>
      <w:r>
        <w:t xml:space="preserve"/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PROFILE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Twenty-seven years solving operational business problems by designing and building the systems that close them — across supply chain, planning, BI, automation, and AI-augmented integration. Three centralised enterprise-scale builds across three industries: a six-ERP planning engine at Pacific Brands Workwear Group at group level with mandatory CEO sign-off governance (2011–13), Microsoft Dynamics AX inventory planning at Australian Defence Apparel under regulated and audited conditions (2013–16), and a seven-layer Power BI and SAP architecture (the DOT — Demand &amp; Operations Toolkit) at Saputo Dairy Australia (2016–25).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The Saputo DOT was a solo nine-year design and build with Anthropic’s Claude as engineering partner from 2024 on the later layers, executed on personal equipment. The system was not adopted at Saputo; the AI-assisted personal-equipment build was the integrity issue I voluntarily disclosed to corporate security on exit — walked in and handed over the unmonitored global OneDrive/SharePoint access myself. The architecture is the artefact; the disclosure is on record.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Remote-primary since 2019, AEST. Open to permanent, contract, or fractional engagements where the deliverable is a working architecture, not a slide deck.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SIGNAL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AI-augmented build, with the integrity disclosure attached.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Later layers of the Saputo DOT (Demand &amp; Operations Toolkit) architecture were designed and implemented with Claude as engineering partner from 2024, on personal equipment. The system was not adopted; I walked into corporate security and disclosed the unmonitored access and AI use on exit. The artefact exists; the disclosure is on record.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Three centralised systems, three industries.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Pacific Brands group-level VBA engine harvesting six ERPs (2011–13). Australian Defence Apparel Dynamics AX environment (2013–16). Saputo DOT architecture on SAP ECC (2016–25). Same instinct, three operating contexts.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Scale of business engaged.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role at Pacific Brands across VIC/NSW with NZ expansion, S&amp;OP governance with mandatory CEO sign-off. Defence-supply regulated conditions at ADA. Senior IC across the national Saputo operation, 2016–2025.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Industry-agnostic by design.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FMCG, manufacturing, defence supply, retail, distribution, mining. The architecture pattern transfers; the domain learns fast.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EXPERIENCE</w:t>
      </w:r>
    </w:p>
    <w:p>
      <w:pPr>
        <w:spacing w:after="40" w:before="10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Demand &amp; Capacity Planner  —  Saputo Dairy Australia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2016 – 2025  ·  Allansford VIC (remote since 2019)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Operational demand and capacity planning role on SAP ECC across the Australian dairy network.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Designed and built solo the DOT (Demand &amp; Operations Toolkit) — a seven-layer planning architecture covering 970+ materials and 14 manufacturing sites. Built on personal equipment over nine years; later architectural layers were built with Anthropic’s Claude as engineering partner from 2024.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Architectural artefacts: 231 Power BI visuals, 155 DAX measures, complete VBA + Power Query/M-code automation engine. Developed the KIM Pegging Engine for automated material allocation. Integrated SAP ECC/APO data through custom ETL pipelines.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The DOT system was not adopted at Saputo. The AI-assisted personal-equipment build was the integrity issue I voluntarily disclosed to corporate security on exit — walked in and handed over the unmonitored global OneDrive/SharePoint access myself. Was not caught.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Exit narrative: integrity, not incompetence. The build is real; the disclosure was mine.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Planning &amp; Inventory Manager  —  Australian Defence Apparel (ADA)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2013 – 2016  ·  Coburg VIC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Managed planning and inventory operations on Microsoft Dynamics AX in a defence manufacturing environment.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Responsible for military-grade bills of material and high-value defence inventory where compliance standards and material precision are non-negotiable.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Direct hands-on experience with the AX platform, its capabilities, limitations, and data structures — useful background for any AX or D365 engagement.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S&amp;OP / Supply Chain Consulting  —  RSEA / PSW / ARB / Petstock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2013 – 2016  ·  multi-client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Delivered S&amp;OP frameworks and planning process design across four mid-market businesses.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Each engagement produced operational tooling and governance structures that remained in use beyond the consulting period.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Group Demand Planning Manager  —  Pacific Brands Workwear Group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2011 – 2013  ·  Melbourne VIC / multi-site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Group-level appointment, three management tiers above current operating level.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Built a centralised VBA planning engine harvesting six divisional ERPs across seven brands. Auto-generated supplier orders, branded divisional dashboards, S&amp;OP decks for divisional CEOs with mandatory sign-off governance.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Led multi-site planning team across VIC and NSW; framework extended to New Zealand operations.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Crown jewel build. The precursor and pattern source for the DOT architecture fifteen years later.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Demand Planner / Process Manager  —  Pacific Brands NNT / Dowd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2008 – 2011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Delivered $15M stock reduction through systematic demand planning process improvement.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Developed planning tools and reporting frameworks that formed the foundation for the subsequent Group-level appointment.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Customer Service → Demand Planner → OTC Procurement  —  Sigma Pharmaceuticals / API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1999 – 2008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Nine-year progression from customer service through national demand planning into OTC procurement management.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Managed replenishment across 15 warehouses nationally. Developed early planning tools and operational reporting frameworks.</w:t>
      </w:r>
    </w:p>
    <w:p>
      <w:pPr>
        <w:spacing w:after="40" w:before="12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Earlier roles  —  Sales &amp; Administration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   —   </w:t>
      </w: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1989 – 1999  ·  Sydney &amp; Wollongong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A decade across sales and administration roles — the operational base on which the planning and systems-build career was built.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INDEPENDENT BUILD ARTEFACTS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robertmclark.dev.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Personal site. Domain registration to live, multi-vehicle CV with interactive resume, PDF, DOCX, and company-specific dashboards — built end-to-end in a single working session in April 2026.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AI productivity ecosystem.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70+ custom skills encoding reusable best practices across research, build, QA, and project delivery. Versioned, indexed, applied across active workstreams.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TOOLS &amp; TECH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Planning &amp; ERP: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SAP ECC  ·  Microsoft Dynamics AX  ·  multi-ERP integration (6+ harvested into a single planning engine)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BI &amp; data:  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Power BI  ·  Power Query (M)  ·  DAX (155 measures across the Saputo DOT architecture)  ·  Power BI Service  ·  VBA  ·  Excel orchestration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Build &amp; web: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HTML / CSS / vanilla JS  ·  Chart.js  ·  Cloudflare Workers / Pages  ·  Wrangler CLI  ·  Git fundamentals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AI-augmented: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Claude as engineering partner since 2024  ·  prompt architecture  ·  versioned skill files  ·  reproducible AI-assisted methodology</w:t>
      </w:r>
    </w:p>
    <w:p>
      <w:pPr>
        <w:spacing w:after="80" w:before="0"/>
      </w:pPr>
      <w:r>
        <w:rPr>
          <w:rFonts w:ascii="IBM Plex Mono" w:cs="IBM Plex Mono" w:eastAsia="IBM Plex Mono" w:hAnsi="IBM Plex Mono"/>
          <w:color w:val="6B6358"/>
          <w:sz w:val="16"/>
          <w:szCs w:val="16"/>
        </w:rPr>
        <w:t xml:space="preserve">Method:           </w:t>
      </w: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S&amp;OP governance  ·  centralised systems architecture  ·  master data discipline  ·  CEO-grade reporting</w:t>
      </w:r>
    </w:p>
    <w:p>
      <w:pPr>
        <w:pStyle w:val="Heading1"/>
        <w:spacing w:after="10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2A5E3E"/>
          <w:spacing w:val="40"/>
          <w:sz w:val="24"/>
          <w:szCs w:val="24"/>
        </w:rPr>
        <w:t xml:space="preserve">INDUSTRIES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3730"/>
          <w:sz w:val="20"/>
          <w:szCs w:val="20"/>
        </w:rPr>
        <w:t xml:space="preserve">FMCG  ·  Manufacturing  ·  Mining &amp; Resources  ·  Defence Supply  ·  National Retail  ·  Distribution &amp; Logistics  ·  Pharmaceuticals  ·  Apparel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IBM Plex Sans" w:cs="IBM Plex Sans" w:eastAsia="IBM Plex Sans" w:hAnsi="IBM Plex Sans"/>
        <w:color w:val="3D3730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ckuifbfepzes962q_ccwt" Type="http://schemas.openxmlformats.org/officeDocument/2006/relationships/hyperlink" Target="https://robertmclark.dev/company/affinda.html" TargetMode="External"/><Relationship Id="rId8fsnqeqop9krkndbgpaoj" Type="http://schemas.openxmlformats.org/officeDocument/2006/relationships/hyperlink" Target="mailto:robert@robertmclark.dev" TargetMode="Externa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Robert M. Clark — Curriculum Vitae</dc:title>
  <dc:creator>Robert M. Clark</dc:creator>
  <cp:lastModifiedBy>Un-named</cp:lastModifiedBy>
  <cp:revision>1</cp:revision>
  <dcterms:created xsi:type="dcterms:W3CDTF">2026-05-11T04:28:28.161Z</dcterms:created>
  <dcterms:modified xsi:type="dcterms:W3CDTF">2026-05-11T04:28:28.161Z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